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4559" w:rsidRPr="00643914" w:rsidRDefault="008A4559" w:rsidP="008A455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106bis-e</w:t>
      </w:r>
      <w:r w:rsidRPr="00F644CF">
        <w:rPr>
          <w:rFonts w:ascii="Arial" w:hAnsi="Arial" w:cs="Arial"/>
          <w:b/>
          <w:sz w:val="24"/>
          <w:szCs w:val="24"/>
        </w:rPr>
        <w:tab/>
      </w:r>
      <w:r w:rsidR="00660C9D" w:rsidRPr="00660C9D">
        <w:rPr>
          <w:rFonts w:ascii="Arial" w:hAnsi="Arial" w:cs="Arial"/>
          <w:b/>
          <w:sz w:val="24"/>
          <w:szCs w:val="24"/>
        </w:rPr>
        <w:t>R4-2304706</w:t>
      </w:r>
    </w:p>
    <w:p w:rsidR="00DE55A0" w:rsidRPr="00807EF6" w:rsidRDefault="008A4559" w:rsidP="008A4559">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Online, </w:t>
      </w:r>
      <w:r>
        <w:rPr>
          <w:rFonts w:ascii="Arial" w:eastAsia="SimSun" w:hAnsi="Arial" w:cs="Arial"/>
          <w:b/>
          <w:sz w:val="24"/>
          <w:szCs w:val="24"/>
          <w:lang w:eastAsia="zh-CN"/>
        </w:rPr>
        <w:t>April</w:t>
      </w:r>
      <w:r w:rsidRPr="004A029C">
        <w:rPr>
          <w:rFonts w:ascii="Arial" w:eastAsia="SimSun" w:hAnsi="Arial" w:cs="Arial"/>
          <w:b/>
          <w:sz w:val="24"/>
          <w:szCs w:val="24"/>
          <w:lang w:eastAsia="zh-CN"/>
        </w:rPr>
        <w:t xml:space="preserve"> </w:t>
      </w:r>
      <w:r>
        <w:rPr>
          <w:rFonts w:ascii="Arial" w:eastAsia="SimSun" w:hAnsi="Arial" w:cs="Arial"/>
          <w:b/>
          <w:sz w:val="24"/>
          <w:szCs w:val="24"/>
          <w:lang w:eastAsia="zh-CN"/>
        </w:rPr>
        <w:t>17</w:t>
      </w:r>
      <w:r w:rsidRPr="004A029C">
        <w:rPr>
          <w:rFonts w:ascii="Arial" w:eastAsia="SimSun" w:hAnsi="Arial" w:cs="Arial"/>
          <w:b/>
          <w:sz w:val="24"/>
          <w:szCs w:val="24"/>
          <w:lang w:eastAsia="zh-CN"/>
        </w:rPr>
        <w:t xml:space="preserve"> – </w:t>
      </w:r>
      <w:r>
        <w:rPr>
          <w:rFonts w:ascii="Arial" w:eastAsia="SimSun" w:hAnsi="Arial" w:cs="Arial"/>
          <w:b/>
          <w:sz w:val="24"/>
          <w:szCs w:val="24"/>
          <w:lang w:eastAsia="zh-CN"/>
        </w:rPr>
        <w:t>26</w:t>
      </w:r>
      <w:r w:rsidRPr="004A029C">
        <w:rPr>
          <w:rFonts w:ascii="Arial" w:eastAsia="SimSun" w:hAnsi="Arial" w:cs="Arial"/>
          <w:b/>
          <w:sz w:val="24"/>
          <w:szCs w:val="24"/>
          <w:lang w:eastAsia="zh-CN"/>
        </w:rPr>
        <w:t>, 202</w:t>
      </w:r>
      <w:r>
        <w:rPr>
          <w:rFonts w:ascii="Arial" w:eastAsia="SimSun" w:hAnsi="Arial" w:cs="Arial"/>
          <w:b/>
          <w:sz w:val="24"/>
          <w:szCs w:val="24"/>
          <w:lang w:eastAsia="zh-CN"/>
        </w:rPr>
        <w:t>3</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bookmarkStart w:id="0" w:name="_GoBack"/>
      <w:bookmarkEnd w:id="0"/>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2D41FF">
        <w:rPr>
          <w:rFonts w:ascii="Arial" w:hAnsi="Arial" w:cs="Arial"/>
          <w:lang w:val="en-US"/>
        </w:rPr>
        <w:t xml:space="preserve">Discussion on </w:t>
      </w:r>
      <w:r w:rsidR="00805988">
        <w:rPr>
          <w:rFonts w:ascii="Arial" w:hAnsi="Arial" w:cs="Arial"/>
          <w:lang w:val="en-US"/>
        </w:rPr>
        <w:t>general aspects</w:t>
      </w:r>
      <w:r w:rsidR="00680D9F">
        <w:rPr>
          <w:rFonts w:ascii="Arial" w:hAnsi="Arial" w:cs="Arial" w:hint="eastAsia"/>
          <w:lang w:val="en-US" w:eastAsia="ko-KR"/>
        </w:rPr>
        <w:t xml:space="preserve"> of </w:t>
      </w:r>
      <w:r w:rsidR="002D41FF">
        <w:rPr>
          <w:rFonts w:ascii="Arial" w:hAnsi="Arial" w:cs="Arial"/>
          <w:lang w:val="en-US"/>
        </w:rPr>
        <w:t xml:space="preserve">RRM for </w:t>
      </w:r>
      <w:r w:rsidR="002476C5">
        <w:rPr>
          <w:rFonts w:ascii="Arial" w:hAnsi="Arial" w:cs="Arial"/>
          <w:lang w:val="en-US"/>
        </w:rPr>
        <w:t>FR2 multi-Rx chains</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A4559">
        <w:rPr>
          <w:rFonts w:ascii="Arial" w:hAnsi="Arial" w:cs="Arial"/>
          <w:lang w:val="en-US" w:eastAsia="ko-KR"/>
        </w:rPr>
        <w:t>5</w:t>
      </w:r>
      <w:r w:rsidR="00186522">
        <w:rPr>
          <w:rFonts w:ascii="Arial" w:hAnsi="Arial" w:cs="Arial"/>
          <w:lang w:val="en-US" w:eastAsia="ko-KR"/>
        </w:rPr>
        <w:t>.</w:t>
      </w:r>
      <w:r w:rsidR="00FF37A1">
        <w:rPr>
          <w:rFonts w:ascii="Arial" w:hAnsi="Arial" w:cs="Arial"/>
          <w:lang w:val="en-US" w:eastAsia="ko-KR"/>
        </w:rPr>
        <w:t>8.3.</w:t>
      </w:r>
      <w:r w:rsidR="00643914">
        <w:rPr>
          <w:rFonts w:ascii="Arial" w:hAnsi="Arial" w:cs="Arial"/>
          <w:lang w:val="en-US" w:eastAsia="ko-KR"/>
        </w:rPr>
        <w:t>1</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 xml:space="preserve">In this contribution, we provide our views on </w:t>
      </w:r>
      <w:r w:rsidR="00680D9F">
        <w:rPr>
          <w:lang w:val="en-US" w:eastAsia="ko-KR"/>
        </w:rPr>
        <w:t xml:space="preserve">general aspects of </w:t>
      </w:r>
      <w:r w:rsidR="002D41FF">
        <w:rPr>
          <w:lang w:val="en-US" w:eastAsia="ko-KR"/>
        </w:rPr>
        <w:t xml:space="preserve">RRM core issues for </w:t>
      </w:r>
      <w:r w:rsidR="002476C5">
        <w:rPr>
          <w:lang w:val="en-US" w:eastAsia="ko-KR"/>
        </w:rPr>
        <w:t>multi-Rx chains</w:t>
      </w:r>
      <w:r w:rsidR="00680D9F">
        <w:rPr>
          <w:lang w:val="en-US" w:eastAsia="ko-KR"/>
        </w:rPr>
        <w:t xml:space="preserve"> based on the a</w:t>
      </w:r>
      <w:r w:rsidR="008A4559">
        <w:rPr>
          <w:lang w:val="en-US" w:eastAsia="ko-KR"/>
        </w:rPr>
        <w:t>pproved</w:t>
      </w:r>
      <w:r w:rsidR="00680D9F">
        <w:rPr>
          <w:lang w:val="en-US" w:eastAsia="ko-KR"/>
        </w:rPr>
        <w:t xml:space="preserve"> WF [1] in the last meeting</w:t>
      </w:r>
      <w:r>
        <w:rPr>
          <w:lang w:val="en-US" w:eastAsia="ko-KR"/>
        </w:rPr>
        <w:t>.</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D912CE" w:rsidRDefault="00D912CE" w:rsidP="0097576B">
      <w:pPr>
        <w:pStyle w:val="a0"/>
        <w:rPr>
          <w:b/>
          <w:color w:val="000000" w:themeColor="text1"/>
          <w:u w:val="single"/>
          <w:lang w:eastAsia="ko-KR"/>
        </w:rPr>
      </w:pPr>
      <w:r w:rsidRPr="00832444">
        <w:rPr>
          <w:b/>
          <w:color w:val="000000" w:themeColor="text1"/>
          <w:u w:val="single"/>
          <w:lang w:eastAsia="ko-KR"/>
        </w:rPr>
        <w:t>Simultaneous L3 measurements and L1 measurements</w:t>
      </w:r>
    </w:p>
    <w:p w:rsidR="00D912CE" w:rsidRDefault="00D912CE" w:rsidP="00D912CE">
      <w:pPr>
        <w:pStyle w:val="a0"/>
        <w:jc w:val="both"/>
        <w:rPr>
          <w:lang w:val="en-US" w:eastAsia="ko-KR"/>
        </w:rPr>
      </w:pPr>
      <w:r>
        <w:rPr>
          <w:rFonts w:hint="eastAsia"/>
          <w:lang w:val="en-US" w:eastAsia="ko-KR"/>
        </w:rPr>
        <w:t>RAN4 agreed that simultaneous L3 and L1 measurement is not supported in this release,</w:t>
      </w:r>
      <w:r>
        <w:rPr>
          <w:lang w:val="en-US" w:eastAsia="ko-KR"/>
        </w:rPr>
        <w:t xml:space="preserve"> but the scheduling restriction discussion for L3 measurement </w:t>
      </w:r>
      <w:r w:rsidR="008727B2">
        <w:rPr>
          <w:lang w:val="en-US" w:eastAsia="ko-KR"/>
        </w:rPr>
        <w:t xml:space="preserve">is open. </w:t>
      </w:r>
      <w:r w:rsidR="00A45B62">
        <w:rPr>
          <w:lang w:val="en-US" w:eastAsia="ko-KR"/>
        </w:rPr>
        <w:t>Based on the agreements, simultaneous RS for L3 measurement and other signal</w:t>
      </w:r>
      <w:r w:rsidR="00C56A45">
        <w:rPr>
          <w:lang w:val="en-US" w:eastAsia="ko-KR"/>
        </w:rPr>
        <w:t>s</w:t>
      </w:r>
      <w:r w:rsidR="00A45B62">
        <w:rPr>
          <w:lang w:val="en-US" w:eastAsia="ko-KR"/>
        </w:rPr>
        <w:t xml:space="preserve"> is also not supported, and no L3 measurement delay is improved in this release. Therefore, the ex</w:t>
      </w:r>
      <w:r w:rsidR="00C56A45">
        <w:rPr>
          <w:lang w:val="en-US" w:eastAsia="ko-KR"/>
        </w:rPr>
        <w:t>is</w:t>
      </w:r>
      <w:r w:rsidR="00A45B62">
        <w:rPr>
          <w:lang w:val="en-US" w:eastAsia="ko-KR"/>
        </w:rPr>
        <w:t xml:space="preserve">ting scheduling restriction for L3 measurement can be reused for that in multi-Rx chain. </w:t>
      </w:r>
    </w:p>
    <w:p w:rsidR="00A45B62" w:rsidRDefault="00A45B62" w:rsidP="00A45B62">
      <w:pPr>
        <w:pStyle w:val="a0"/>
        <w:numPr>
          <w:ilvl w:val="0"/>
          <w:numId w:val="20"/>
        </w:numPr>
        <w:jc w:val="both"/>
        <w:rPr>
          <w:lang w:val="en-US" w:eastAsia="ko-KR"/>
        </w:rPr>
      </w:pPr>
      <w:r w:rsidRPr="00A45B62">
        <w:rPr>
          <w:b/>
          <w:i/>
          <w:lang w:val="en-US" w:eastAsia="ko-KR"/>
        </w:rPr>
        <w:t>Proposal 1</w:t>
      </w:r>
      <w:r>
        <w:rPr>
          <w:lang w:val="en-US" w:eastAsia="ko-KR"/>
        </w:rPr>
        <w:t>: Do not consider scheduling restriction relaxation for L3 measurement based on multi-Rx chain scenario in this release</w:t>
      </w:r>
    </w:p>
    <w:p w:rsidR="00D912CE" w:rsidRDefault="00D912CE" w:rsidP="00D912CE">
      <w:pPr>
        <w:pStyle w:val="a0"/>
        <w:jc w:val="both"/>
        <w:rPr>
          <w:lang w:val="en-US" w:eastAsia="ko-KR"/>
        </w:rPr>
      </w:pPr>
    </w:p>
    <w:p w:rsidR="00FD10B3" w:rsidRDefault="00214FF5" w:rsidP="00FD10B3">
      <w:pPr>
        <w:pStyle w:val="a0"/>
        <w:jc w:val="both"/>
        <w:rPr>
          <w:lang w:val="en-US" w:eastAsia="ko-KR"/>
        </w:rPr>
      </w:pPr>
      <w:r w:rsidRPr="00832444">
        <w:rPr>
          <w:b/>
          <w:color w:val="000000" w:themeColor="text1"/>
          <w:u w:val="single"/>
          <w:lang w:eastAsia="ko-KR"/>
        </w:rPr>
        <w:t>Scenarios</w:t>
      </w:r>
      <w:r>
        <w:rPr>
          <w:b/>
          <w:color w:val="000000" w:themeColor="text1"/>
          <w:u w:val="single"/>
          <w:lang w:eastAsia="ko-KR"/>
        </w:rPr>
        <w:t>/assumption</w:t>
      </w:r>
      <w:r w:rsidRPr="00832444">
        <w:rPr>
          <w:b/>
          <w:color w:val="000000" w:themeColor="text1"/>
          <w:u w:val="single"/>
          <w:lang w:eastAsia="ko-KR"/>
        </w:rPr>
        <w:t xml:space="preserve"> for “simultaneous reception”</w:t>
      </w:r>
    </w:p>
    <w:p w:rsidR="00214FF5" w:rsidRDefault="00214FF5" w:rsidP="0068397A">
      <w:pPr>
        <w:pStyle w:val="a0"/>
        <w:jc w:val="both"/>
        <w:rPr>
          <w:lang w:val="en-US" w:eastAsia="ko-KR"/>
        </w:rPr>
      </w:pPr>
      <w:r>
        <w:rPr>
          <w:lang w:val="en-US" w:eastAsia="ko-KR"/>
        </w:rPr>
        <w:t xml:space="preserve">The case </w:t>
      </w:r>
      <w:r w:rsidR="0068397A">
        <w:rPr>
          <w:lang w:val="en-US" w:eastAsia="ko-KR"/>
        </w:rPr>
        <w:t xml:space="preserve">If group-based reporting is configured, a UE reports the best beam pairs based on each resource set in consideration of simultaneous reception. However, it does not mean that UE simultaneously receives the signals from each TRP with different Rx antenna panels. Depending on AoA from TRPs or UE beam implementation, UE can report the best beam pair based on the same Rx beam for TRPs; </w:t>
      </w:r>
      <w:r w:rsidR="0068397A" w:rsidRPr="007D3C11">
        <w:rPr>
          <w:lang w:val="en-US" w:eastAsia="ko-KR"/>
        </w:rPr>
        <w:t>simultaneous DL reception from different directions with different QCL TypeD RSs</w:t>
      </w:r>
      <w:r w:rsidR="0068397A">
        <w:rPr>
          <w:lang w:val="en-US" w:eastAsia="ko-KR"/>
        </w:rPr>
        <w:t xml:space="preserve"> as shown in Fig.1(b). </w:t>
      </w:r>
      <w:r w:rsidRPr="00214FF5">
        <w:rPr>
          <w:lang w:val="en-US" w:eastAsia="ko-KR"/>
        </w:rPr>
        <w:t xml:space="preserve">RAN4 needs to discuss whether to consider the case of simultaneous reception with </w:t>
      </w:r>
      <w:r w:rsidR="00C56A45">
        <w:rPr>
          <w:lang w:val="en-US" w:eastAsia="ko-KR"/>
        </w:rPr>
        <w:t xml:space="preserve">a </w:t>
      </w:r>
      <w:r>
        <w:rPr>
          <w:lang w:val="en-US" w:eastAsia="ko-KR"/>
        </w:rPr>
        <w:t>single</w:t>
      </w:r>
      <w:r w:rsidRPr="00214FF5">
        <w:rPr>
          <w:lang w:val="en-US" w:eastAsia="ko-KR"/>
        </w:rPr>
        <w:t xml:space="preserve"> Rx beam.</w:t>
      </w:r>
      <w:r>
        <w:rPr>
          <w:lang w:val="en-US" w:eastAsia="ko-KR"/>
        </w:rPr>
        <w:t xml:space="preserve"> </w:t>
      </w:r>
    </w:p>
    <w:p w:rsidR="0068397A" w:rsidRDefault="0068397A" w:rsidP="0068397A">
      <w:pPr>
        <w:pStyle w:val="a0"/>
        <w:keepNext/>
        <w:jc w:val="center"/>
      </w:pPr>
      <w:r w:rsidRPr="006B1BC8">
        <w:rPr>
          <w:noProof/>
          <w:lang w:val="en-US" w:eastAsia="ko-KR"/>
        </w:rPr>
        <w:drawing>
          <wp:inline distT="0" distB="0" distL="0" distR="0" wp14:anchorId="23A5B591" wp14:editId="2733457B">
            <wp:extent cx="4801907" cy="2242023"/>
            <wp:effectExtent l="0" t="0" r="0" b="6350"/>
            <wp:docPr id="1"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pic:cNvPicPr>
                      <a:picLocks noChangeAspect="1"/>
                    </pic:cNvPicPr>
                  </pic:nvPicPr>
                  <pic:blipFill>
                    <a:blip r:embed="rId8"/>
                    <a:stretch>
                      <a:fillRect/>
                    </a:stretch>
                  </pic:blipFill>
                  <pic:spPr>
                    <a:xfrm>
                      <a:off x="0" y="0"/>
                      <a:ext cx="4804285" cy="2243133"/>
                    </a:xfrm>
                    <a:prstGeom prst="rect">
                      <a:avLst/>
                    </a:prstGeom>
                  </pic:spPr>
                </pic:pic>
              </a:graphicData>
            </a:graphic>
          </wp:inline>
        </w:drawing>
      </w:r>
    </w:p>
    <w:p w:rsidR="0068397A" w:rsidRDefault="0068397A" w:rsidP="0068397A">
      <w:pPr>
        <w:rPr>
          <w:lang w:eastAsia="ko-KR"/>
        </w:rPr>
      </w:pPr>
      <w:r>
        <w:rPr>
          <w:rFonts w:hint="eastAsia"/>
          <w:lang w:eastAsia="ko-KR"/>
        </w:rPr>
        <w:t xml:space="preserve">                           (a)</w:t>
      </w:r>
      <w:r>
        <w:rPr>
          <w:rFonts w:hint="eastAsia"/>
          <w:lang w:eastAsia="ko-KR"/>
        </w:rPr>
        <w:tab/>
        <w:t xml:space="preserve">                                         (b)</w:t>
      </w:r>
    </w:p>
    <w:p w:rsidR="0068397A" w:rsidRPr="000A7E84" w:rsidRDefault="0068397A" w:rsidP="0068397A">
      <w:pPr>
        <w:pStyle w:val="a7"/>
        <w:jc w:val="center"/>
        <w:rPr>
          <w:b w:val="0"/>
          <w:lang w:val="en-US" w:eastAsia="ko-KR"/>
        </w:rPr>
      </w:pPr>
      <w:r w:rsidRPr="000A7E84">
        <w:rPr>
          <w:b w:val="0"/>
        </w:rPr>
        <w:t xml:space="preserve">Figure </w:t>
      </w:r>
      <w:r w:rsidRPr="000A7E84">
        <w:rPr>
          <w:b w:val="0"/>
        </w:rPr>
        <w:fldChar w:fldCharType="begin"/>
      </w:r>
      <w:r w:rsidRPr="000A7E84">
        <w:rPr>
          <w:b w:val="0"/>
        </w:rPr>
        <w:instrText xml:space="preserve"> SEQ Figure \* ARABIC </w:instrText>
      </w:r>
      <w:r w:rsidRPr="000A7E84">
        <w:rPr>
          <w:b w:val="0"/>
        </w:rPr>
        <w:fldChar w:fldCharType="separate"/>
      </w:r>
      <w:r w:rsidRPr="000A7E84">
        <w:rPr>
          <w:b w:val="0"/>
          <w:noProof/>
        </w:rPr>
        <w:t>1</w:t>
      </w:r>
      <w:r w:rsidRPr="000A7E84">
        <w:rPr>
          <w:b w:val="0"/>
        </w:rPr>
        <w:fldChar w:fldCharType="end"/>
      </w:r>
      <w:r w:rsidRPr="000A7E84">
        <w:rPr>
          <w:b w:val="0"/>
        </w:rPr>
        <w:t xml:space="preserve"> Example of group-based reporting</w:t>
      </w:r>
    </w:p>
    <w:p w:rsidR="0068397A" w:rsidRDefault="0068397A" w:rsidP="0068397A">
      <w:pPr>
        <w:pStyle w:val="a0"/>
        <w:jc w:val="both"/>
        <w:rPr>
          <w:lang w:val="en-US" w:eastAsia="ko-KR"/>
        </w:rPr>
      </w:pPr>
    </w:p>
    <w:p w:rsidR="0068397A" w:rsidRDefault="0068397A" w:rsidP="0068397A">
      <w:pPr>
        <w:pStyle w:val="a0"/>
        <w:numPr>
          <w:ilvl w:val="0"/>
          <w:numId w:val="17"/>
        </w:numPr>
        <w:jc w:val="both"/>
        <w:rPr>
          <w:lang w:val="en-US" w:eastAsia="ko-KR"/>
        </w:rPr>
      </w:pPr>
      <w:r w:rsidRPr="00DA6F32">
        <w:rPr>
          <w:b/>
          <w:i/>
          <w:lang w:val="en-US" w:eastAsia="ko-KR"/>
        </w:rPr>
        <w:t xml:space="preserve">Proposal </w:t>
      </w:r>
      <w:r w:rsidR="00214FF5">
        <w:rPr>
          <w:b/>
          <w:i/>
          <w:lang w:val="en-US" w:eastAsia="ko-KR"/>
        </w:rPr>
        <w:t>2</w:t>
      </w:r>
      <w:r w:rsidRPr="00DA6F32">
        <w:rPr>
          <w:b/>
          <w:i/>
          <w:lang w:val="en-US" w:eastAsia="ko-KR"/>
        </w:rPr>
        <w:t>:</w:t>
      </w:r>
      <w:r>
        <w:rPr>
          <w:lang w:val="en-US" w:eastAsia="ko-KR"/>
        </w:rPr>
        <w:t xml:space="preserve"> </w:t>
      </w:r>
      <w:r w:rsidR="00214FF5">
        <w:rPr>
          <w:lang w:val="en-US" w:eastAsia="ko-KR"/>
        </w:rPr>
        <w:t xml:space="preserve">RAN4 to discuss </w:t>
      </w:r>
      <w:r w:rsidR="00214FF5" w:rsidRPr="00214FF5">
        <w:rPr>
          <w:lang w:val="en-US" w:eastAsia="ko-KR"/>
        </w:rPr>
        <w:t xml:space="preserve">whether to consider the case of simultaneous reception with </w:t>
      </w:r>
      <w:r w:rsidR="00C56A45">
        <w:rPr>
          <w:lang w:val="en-US" w:eastAsia="ko-KR"/>
        </w:rPr>
        <w:t xml:space="preserve">a </w:t>
      </w:r>
      <w:r w:rsidR="00214FF5">
        <w:rPr>
          <w:lang w:val="en-US" w:eastAsia="ko-KR"/>
        </w:rPr>
        <w:t>single</w:t>
      </w:r>
      <w:r w:rsidR="00214FF5" w:rsidRPr="00214FF5">
        <w:rPr>
          <w:lang w:val="en-US" w:eastAsia="ko-KR"/>
        </w:rPr>
        <w:t xml:space="preserve"> Rx beam</w:t>
      </w:r>
      <w:r w:rsidR="00214FF5">
        <w:rPr>
          <w:lang w:val="en-US" w:eastAsia="ko-KR"/>
        </w:rPr>
        <w:t xml:space="preserve"> from multiple TRP</w:t>
      </w:r>
      <w:r w:rsidR="000D27D9">
        <w:rPr>
          <w:lang w:val="en-US" w:eastAsia="ko-KR"/>
        </w:rPr>
        <w:t>s</w:t>
      </w:r>
      <w:r w:rsidR="00214FF5">
        <w:rPr>
          <w:lang w:val="en-US" w:eastAsia="ko-KR"/>
        </w:rPr>
        <w:t>.</w:t>
      </w:r>
      <w:r w:rsidR="00214FF5" w:rsidRPr="00DA6F32">
        <w:rPr>
          <w:lang w:val="en-US" w:eastAsia="ko-KR"/>
        </w:rPr>
        <w:t xml:space="preserve"> </w:t>
      </w:r>
    </w:p>
    <w:p w:rsidR="0068397A" w:rsidRPr="00214FF5" w:rsidRDefault="0068397A" w:rsidP="00D912CE">
      <w:pPr>
        <w:pStyle w:val="a0"/>
        <w:jc w:val="both"/>
        <w:rPr>
          <w:lang w:val="en-US" w:eastAsia="ko-KR"/>
        </w:rPr>
      </w:pPr>
    </w:p>
    <w:p w:rsidR="00D912CE" w:rsidRDefault="0068397A" w:rsidP="00D912CE">
      <w:pPr>
        <w:pStyle w:val="a0"/>
        <w:jc w:val="both"/>
        <w:rPr>
          <w:lang w:val="en-US" w:eastAsia="ko-KR"/>
        </w:rPr>
      </w:pPr>
      <w:r w:rsidRPr="00832444">
        <w:rPr>
          <w:b/>
          <w:color w:val="000000" w:themeColor="text1"/>
          <w:u w:val="single"/>
          <w:lang w:eastAsia="ko-KR"/>
        </w:rPr>
        <w:lastRenderedPageBreak/>
        <w:t>Whether and how to define power saving related requirements</w:t>
      </w:r>
    </w:p>
    <w:p w:rsidR="00BA3032" w:rsidRDefault="001C5E1B" w:rsidP="00984261">
      <w:pPr>
        <w:spacing w:after="120" w:line="259" w:lineRule="auto"/>
        <w:jc w:val="both"/>
        <w:rPr>
          <w:lang w:val="en-US" w:eastAsia="ko-KR"/>
        </w:rPr>
      </w:pPr>
      <w:r>
        <w:rPr>
          <w:rFonts w:eastAsiaTheme="minorEastAsia" w:hint="eastAsia"/>
          <w:color w:val="000000" w:themeColor="text1"/>
          <w:szCs w:val="24"/>
          <w:lang w:eastAsia="ko-KR"/>
        </w:rPr>
        <w:t>In FR2 operation, the important issue</w:t>
      </w:r>
      <w:r>
        <w:rPr>
          <w:rFonts w:eastAsiaTheme="minorEastAsia"/>
          <w:color w:val="000000" w:themeColor="text1"/>
          <w:szCs w:val="24"/>
          <w:lang w:eastAsia="ko-KR"/>
        </w:rPr>
        <w:t>s</w:t>
      </w:r>
      <w:r>
        <w:rPr>
          <w:rFonts w:eastAsiaTheme="minorEastAsia" w:hint="eastAsia"/>
          <w:color w:val="000000" w:themeColor="text1"/>
          <w:szCs w:val="24"/>
          <w:lang w:eastAsia="ko-KR"/>
        </w:rPr>
        <w:t xml:space="preserve"> for a UE side </w:t>
      </w:r>
      <w:r>
        <w:rPr>
          <w:rFonts w:eastAsiaTheme="minorEastAsia"/>
          <w:color w:val="000000" w:themeColor="text1"/>
          <w:szCs w:val="24"/>
          <w:lang w:eastAsia="ko-KR"/>
        </w:rPr>
        <w:t>are</w:t>
      </w:r>
      <w:r>
        <w:rPr>
          <w:rFonts w:eastAsiaTheme="minorEastAsia" w:hint="eastAsia"/>
          <w:color w:val="000000" w:themeColor="text1"/>
          <w:szCs w:val="24"/>
          <w:lang w:eastAsia="ko-KR"/>
        </w:rPr>
        <w:t xml:space="preserve"> power consumption</w:t>
      </w:r>
      <w:r>
        <w:rPr>
          <w:rFonts w:eastAsiaTheme="minorEastAsia"/>
          <w:color w:val="000000" w:themeColor="text1"/>
          <w:szCs w:val="24"/>
          <w:lang w:eastAsia="ko-KR"/>
        </w:rPr>
        <w:t xml:space="preserve"> and heating problem</w:t>
      </w:r>
      <w:r>
        <w:rPr>
          <w:rFonts w:eastAsiaTheme="minorEastAsia" w:hint="eastAsia"/>
          <w:color w:val="000000" w:themeColor="text1"/>
          <w:szCs w:val="24"/>
          <w:lang w:eastAsia="ko-KR"/>
        </w:rPr>
        <w:t xml:space="preserve">. </w:t>
      </w:r>
      <w:r w:rsidR="001665FB">
        <w:rPr>
          <w:rFonts w:eastAsiaTheme="minorEastAsia"/>
          <w:color w:val="000000" w:themeColor="text1"/>
          <w:szCs w:val="24"/>
          <w:lang w:eastAsia="ko-KR"/>
        </w:rPr>
        <w:t xml:space="preserve">For simultaneous reception, </w:t>
      </w:r>
      <w:r w:rsidR="00D97683">
        <w:rPr>
          <w:rFonts w:eastAsiaTheme="minorEastAsia"/>
          <w:color w:val="000000" w:themeColor="text1"/>
          <w:szCs w:val="24"/>
          <w:lang w:eastAsia="ko-KR"/>
        </w:rPr>
        <w:t xml:space="preserve">the power consumption and heating problem would be more problematic </w:t>
      </w:r>
      <w:r w:rsidR="001665FB">
        <w:rPr>
          <w:rFonts w:eastAsiaTheme="minorEastAsia"/>
          <w:color w:val="000000" w:themeColor="text1"/>
          <w:szCs w:val="24"/>
          <w:lang w:eastAsia="ko-KR"/>
        </w:rPr>
        <w:t>if the UE always activ</w:t>
      </w:r>
      <w:r w:rsidR="00D778F8">
        <w:rPr>
          <w:rFonts w:eastAsiaTheme="minorEastAsia"/>
          <w:color w:val="000000" w:themeColor="text1"/>
          <w:szCs w:val="24"/>
          <w:lang w:eastAsia="ko-KR"/>
        </w:rPr>
        <w:t>ate</w:t>
      </w:r>
      <w:r w:rsidR="001665FB">
        <w:rPr>
          <w:rFonts w:eastAsiaTheme="minorEastAsia"/>
          <w:color w:val="000000" w:themeColor="text1"/>
          <w:szCs w:val="24"/>
          <w:lang w:eastAsia="ko-KR"/>
        </w:rPr>
        <w:t xml:space="preserve"> mu</w:t>
      </w:r>
      <w:r w:rsidR="00934C95">
        <w:rPr>
          <w:rFonts w:eastAsiaTheme="minorEastAsia"/>
          <w:color w:val="000000" w:themeColor="text1"/>
          <w:szCs w:val="24"/>
          <w:lang w:eastAsia="ko-KR"/>
        </w:rPr>
        <w:t>lt</w:t>
      </w:r>
      <w:r w:rsidR="001665FB">
        <w:rPr>
          <w:rFonts w:eastAsiaTheme="minorEastAsia"/>
          <w:color w:val="000000" w:themeColor="text1"/>
          <w:szCs w:val="24"/>
          <w:lang w:eastAsia="ko-KR"/>
        </w:rPr>
        <w:t>i</w:t>
      </w:r>
      <w:r w:rsidR="00D97683">
        <w:rPr>
          <w:rFonts w:eastAsiaTheme="minorEastAsia"/>
          <w:color w:val="000000" w:themeColor="text1"/>
          <w:szCs w:val="24"/>
          <w:lang w:eastAsia="ko-KR"/>
        </w:rPr>
        <w:t>-</w:t>
      </w:r>
      <w:r w:rsidR="001665FB">
        <w:rPr>
          <w:rFonts w:eastAsiaTheme="minorEastAsia"/>
          <w:color w:val="000000" w:themeColor="text1"/>
          <w:szCs w:val="24"/>
          <w:lang w:eastAsia="ko-KR"/>
        </w:rPr>
        <w:t>chain</w:t>
      </w:r>
      <w:r w:rsidR="00D97683">
        <w:rPr>
          <w:rFonts w:eastAsiaTheme="minorEastAsia"/>
          <w:color w:val="000000" w:themeColor="text1"/>
          <w:szCs w:val="24"/>
          <w:lang w:eastAsia="ko-KR"/>
        </w:rPr>
        <w:t xml:space="preserve">s. </w:t>
      </w:r>
      <w:r w:rsidR="00467A31">
        <w:rPr>
          <w:lang w:val="en-US" w:eastAsia="ko-KR"/>
        </w:rPr>
        <w:t>D</w:t>
      </w:r>
      <w:r w:rsidR="00467A31">
        <w:rPr>
          <w:rFonts w:hint="eastAsia"/>
          <w:lang w:val="en-US" w:eastAsia="ko-KR"/>
        </w:rPr>
        <w:t>epending on UE implemen</w:t>
      </w:r>
      <w:r w:rsidR="00D778F8">
        <w:rPr>
          <w:rFonts w:hint="eastAsia"/>
          <w:lang w:val="en-US" w:eastAsia="ko-KR"/>
        </w:rPr>
        <w:t>tation, the UE can always activate multi-Rx chains or activate</w:t>
      </w:r>
      <w:r w:rsidR="00467A31">
        <w:rPr>
          <w:rFonts w:hint="eastAsia"/>
          <w:lang w:val="en-US" w:eastAsia="ko-KR"/>
        </w:rPr>
        <w:t xml:space="preserve"> </w:t>
      </w:r>
      <w:r w:rsidR="00C56A45">
        <w:rPr>
          <w:lang w:val="en-US" w:eastAsia="ko-KR"/>
        </w:rPr>
        <w:t xml:space="preserve">a </w:t>
      </w:r>
      <w:r w:rsidR="00467A31">
        <w:rPr>
          <w:rFonts w:hint="eastAsia"/>
          <w:lang w:val="en-US" w:eastAsia="ko-KR"/>
        </w:rPr>
        <w:t xml:space="preserve">single Rx chain </w:t>
      </w:r>
      <w:r w:rsidR="00467A31">
        <w:rPr>
          <w:rFonts w:eastAsia="SimSun"/>
          <w:color w:val="000000" w:themeColor="text1"/>
          <w:szCs w:val="24"/>
          <w:lang w:eastAsia="zh-CN"/>
        </w:rPr>
        <w:t>arbitrarily</w:t>
      </w:r>
      <w:r w:rsidR="009C7C25">
        <w:rPr>
          <w:rFonts w:eastAsia="SimSun"/>
          <w:color w:val="000000" w:themeColor="text1"/>
          <w:szCs w:val="24"/>
          <w:lang w:eastAsia="zh-CN"/>
        </w:rPr>
        <w:t xml:space="preserve"> (due to heating problem or simultaneous reception with </w:t>
      </w:r>
      <w:r w:rsidR="00C56A45">
        <w:rPr>
          <w:rFonts w:eastAsia="SimSun"/>
          <w:color w:val="000000" w:themeColor="text1"/>
          <w:szCs w:val="24"/>
          <w:lang w:eastAsia="zh-CN"/>
        </w:rPr>
        <w:t xml:space="preserve">a </w:t>
      </w:r>
      <w:r w:rsidR="009C7C25">
        <w:rPr>
          <w:rFonts w:eastAsia="SimSun"/>
          <w:color w:val="000000" w:themeColor="text1"/>
          <w:szCs w:val="24"/>
          <w:lang w:eastAsia="zh-CN"/>
        </w:rPr>
        <w:t>single Rx beam in Fig.1(b))</w:t>
      </w:r>
      <w:r w:rsidR="00C46677">
        <w:rPr>
          <w:rFonts w:eastAsia="SimSun"/>
          <w:color w:val="000000" w:themeColor="text1"/>
          <w:szCs w:val="24"/>
          <w:lang w:eastAsia="zh-CN"/>
        </w:rPr>
        <w:t xml:space="preserve">, </w:t>
      </w:r>
      <w:r w:rsidR="009C7C25">
        <w:rPr>
          <w:rFonts w:eastAsia="SimSun"/>
          <w:color w:val="000000" w:themeColor="text1"/>
          <w:szCs w:val="24"/>
          <w:lang w:eastAsia="zh-CN"/>
        </w:rPr>
        <w:t>so</w:t>
      </w:r>
      <w:r w:rsidR="00467A31">
        <w:rPr>
          <w:rFonts w:eastAsia="SimSun"/>
          <w:color w:val="000000" w:themeColor="text1"/>
          <w:szCs w:val="24"/>
          <w:lang w:eastAsia="zh-CN"/>
        </w:rPr>
        <w:t xml:space="preserve"> no power saving specific requirements are needed</w:t>
      </w:r>
      <w:r w:rsidR="00C46677">
        <w:rPr>
          <w:rFonts w:eastAsia="SimSun"/>
          <w:color w:val="000000" w:themeColor="text1"/>
          <w:szCs w:val="24"/>
          <w:lang w:eastAsia="zh-CN"/>
        </w:rPr>
        <w:t>. However,</w:t>
      </w:r>
      <w:r w:rsidR="00467A31">
        <w:rPr>
          <w:rFonts w:eastAsia="SimSun"/>
          <w:color w:val="000000" w:themeColor="text1"/>
          <w:szCs w:val="24"/>
          <w:lang w:eastAsia="zh-CN"/>
        </w:rPr>
        <w:t xml:space="preserve"> RAN4 </w:t>
      </w:r>
      <w:r w:rsidR="00577480">
        <w:rPr>
          <w:rFonts w:eastAsia="SimSun"/>
          <w:color w:val="000000" w:themeColor="text1"/>
          <w:szCs w:val="24"/>
          <w:lang w:eastAsia="zh-CN"/>
        </w:rPr>
        <w:t xml:space="preserve">might </w:t>
      </w:r>
      <w:r w:rsidR="00467A31">
        <w:rPr>
          <w:rFonts w:eastAsia="SimSun"/>
          <w:color w:val="000000" w:themeColor="text1"/>
          <w:szCs w:val="24"/>
          <w:lang w:eastAsia="zh-CN"/>
        </w:rPr>
        <w:t xml:space="preserve">need to consider </w:t>
      </w:r>
      <w:r w:rsidR="001A241C">
        <w:rPr>
          <w:rFonts w:eastAsia="SimSun"/>
          <w:color w:val="000000" w:themeColor="text1"/>
          <w:szCs w:val="24"/>
          <w:lang w:eastAsia="zh-CN"/>
        </w:rPr>
        <w:t>UE power saving behavior when specifying RRM requ</w:t>
      </w:r>
      <w:r w:rsidR="00C46677">
        <w:rPr>
          <w:rFonts w:eastAsia="SimSun"/>
          <w:color w:val="000000" w:themeColor="text1"/>
          <w:szCs w:val="24"/>
          <w:lang w:eastAsia="zh-CN"/>
        </w:rPr>
        <w:t>irements</w:t>
      </w:r>
      <w:r w:rsidR="00577480">
        <w:rPr>
          <w:rFonts w:eastAsia="SimSun"/>
          <w:color w:val="000000" w:themeColor="text1"/>
          <w:szCs w:val="24"/>
          <w:lang w:eastAsia="zh-CN"/>
        </w:rPr>
        <w:t xml:space="preserve">, and </w:t>
      </w:r>
      <w:r w:rsidR="00C56A45">
        <w:rPr>
          <w:rFonts w:eastAsia="SimSun"/>
          <w:color w:val="000000" w:themeColor="text1"/>
          <w:szCs w:val="24"/>
          <w:lang w:eastAsia="zh-CN"/>
        </w:rPr>
        <w:t xml:space="preserve">the </w:t>
      </w:r>
      <w:r w:rsidR="00577480">
        <w:rPr>
          <w:rFonts w:eastAsia="SimSun"/>
          <w:color w:val="000000" w:themeColor="text1"/>
          <w:szCs w:val="24"/>
          <w:lang w:eastAsia="zh-CN"/>
        </w:rPr>
        <w:t>network should know whether the UE active single Rx chain or multi-Rx chain</w:t>
      </w:r>
      <w:r w:rsidR="000D27D9">
        <w:rPr>
          <w:rFonts w:eastAsia="SimSun"/>
          <w:color w:val="000000" w:themeColor="text1"/>
          <w:szCs w:val="24"/>
          <w:lang w:eastAsia="zh-CN"/>
        </w:rPr>
        <w:t>s</w:t>
      </w:r>
      <w:r w:rsidR="00577480">
        <w:rPr>
          <w:rFonts w:eastAsia="SimSun"/>
          <w:color w:val="000000" w:themeColor="text1"/>
          <w:szCs w:val="24"/>
          <w:lang w:eastAsia="zh-CN"/>
        </w:rPr>
        <w:t>.</w:t>
      </w:r>
      <w:r w:rsidR="002F0BDA">
        <w:rPr>
          <w:lang w:val="en-US" w:eastAsia="ko-KR"/>
        </w:rPr>
        <w:t xml:space="preserve"> </w:t>
      </w:r>
    </w:p>
    <w:p w:rsidR="00577480" w:rsidRPr="00577480" w:rsidRDefault="002F0BDA" w:rsidP="00577480">
      <w:pPr>
        <w:pStyle w:val="a0"/>
        <w:numPr>
          <w:ilvl w:val="0"/>
          <w:numId w:val="16"/>
        </w:numPr>
        <w:jc w:val="both"/>
        <w:rPr>
          <w:lang w:val="en-US" w:eastAsia="ko-KR"/>
        </w:rPr>
      </w:pPr>
      <w:r w:rsidRPr="000909E4">
        <w:rPr>
          <w:b/>
          <w:i/>
          <w:lang w:val="en-US" w:eastAsia="ko-KR"/>
        </w:rPr>
        <w:t xml:space="preserve">Proposal </w:t>
      </w:r>
      <w:r w:rsidR="00577480">
        <w:rPr>
          <w:b/>
          <w:i/>
          <w:lang w:val="en-US" w:eastAsia="ko-KR"/>
        </w:rPr>
        <w:t>3</w:t>
      </w:r>
      <w:r>
        <w:rPr>
          <w:lang w:val="en-US" w:eastAsia="ko-KR"/>
        </w:rPr>
        <w:t xml:space="preserve">: </w:t>
      </w:r>
      <w:r w:rsidR="00984261">
        <w:rPr>
          <w:lang w:val="en-US" w:eastAsia="ko-KR"/>
        </w:rPr>
        <w:t xml:space="preserve">No need </w:t>
      </w:r>
      <w:r w:rsidR="00C56A45">
        <w:rPr>
          <w:lang w:val="en-US" w:eastAsia="ko-KR"/>
        </w:rPr>
        <w:t>for</w:t>
      </w:r>
      <w:r w:rsidR="00984261">
        <w:rPr>
          <w:lang w:val="en-US" w:eastAsia="ko-KR"/>
        </w:rPr>
        <w:t xml:space="preserve"> specific power saving RRM requirements, but </w:t>
      </w:r>
      <w:r w:rsidR="00C56A45">
        <w:rPr>
          <w:lang w:val="en-US" w:eastAsia="ko-KR"/>
        </w:rPr>
        <w:t xml:space="preserve">the </w:t>
      </w:r>
      <w:r w:rsidR="00577480">
        <w:rPr>
          <w:rFonts w:eastAsia="SimSun"/>
          <w:color w:val="000000" w:themeColor="text1"/>
          <w:szCs w:val="24"/>
          <w:lang w:eastAsia="zh-CN"/>
        </w:rPr>
        <w:t>network should know whether the UE active single Rx chain or multi-Rx chain</w:t>
      </w:r>
      <w:r w:rsidR="000D27D9">
        <w:rPr>
          <w:rFonts w:eastAsia="SimSun"/>
          <w:color w:val="000000" w:themeColor="text1"/>
          <w:szCs w:val="24"/>
          <w:lang w:eastAsia="zh-CN"/>
        </w:rPr>
        <w:t>s</w:t>
      </w:r>
      <w:r w:rsidR="00577480">
        <w:rPr>
          <w:rFonts w:eastAsia="SimSun"/>
          <w:color w:val="000000" w:themeColor="text1"/>
          <w:szCs w:val="24"/>
          <w:lang w:eastAsia="zh-CN"/>
        </w:rPr>
        <w:t>.</w:t>
      </w:r>
    </w:p>
    <w:p w:rsidR="00DF34C7" w:rsidRDefault="00577480" w:rsidP="00577480">
      <w:pPr>
        <w:pStyle w:val="a0"/>
        <w:jc w:val="both"/>
        <w:rPr>
          <w:lang w:val="en-US" w:eastAsia="ko-KR"/>
        </w:rPr>
      </w:pPr>
      <w:r w:rsidRPr="00C34CC8">
        <w:rPr>
          <w:lang w:val="en-US" w:eastAsia="ko-KR"/>
        </w:rPr>
        <w:t xml:space="preserve"> </w:t>
      </w: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C6596A">
        <w:rPr>
          <w:lang w:val="en-US" w:eastAsia="ko-KR"/>
        </w:rPr>
        <w:t xml:space="preserve">general aspects of RRM core issues for </w:t>
      </w:r>
      <w:r w:rsidR="00C6596A" w:rsidRPr="002D41FF">
        <w:rPr>
          <w:lang w:val="en-US" w:eastAsia="ko-KR"/>
        </w:rPr>
        <w:t>simultaneous DL reception from different directions</w:t>
      </w:r>
      <w:r w:rsidR="00A116EB">
        <w:rPr>
          <w:lang w:val="en-US" w:eastAsia="ko-KR"/>
        </w:rPr>
        <w:t>, and we propose</w:t>
      </w:r>
    </w:p>
    <w:p w:rsidR="00577480" w:rsidRDefault="00577480" w:rsidP="00577480">
      <w:pPr>
        <w:pStyle w:val="a0"/>
        <w:numPr>
          <w:ilvl w:val="0"/>
          <w:numId w:val="17"/>
        </w:numPr>
        <w:jc w:val="both"/>
        <w:rPr>
          <w:lang w:val="en-US" w:eastAsia="ko-KR"/>
        </w:rPr>
      </w:pPr>
      <w:r w:rsidRPr="00A45B62">
        <w:rPr>
          <w:b/>
          <w:i/>
          <w:lang w:val="en-US" w:eastAsia="ko-KR"/>
        </w:rPr>
        <w:t>Proposal 1</w:t>
      </w:r>
      <w:r>
        <w:rPr>
          <w:lang w:val="en-US" w:eastAsia="ko-KR"/>
        </w:rPr>
        <w:t>: Do not consider scheduling restriction relaxation for L3 measurement based on multi-Rx chain scenario in this release</w:t>
      </w:r>
    </w:p>
    <w:p w:rsidR="00577480" w:rsidRDefault="00577480" w:rsidP="00577480">
      <w:pPr>
        <w:pStyle w:val="a0"/>
        <w:numPr>
          <w:ilvl w:val="0"/>
          <w:numId w:val="17"/>
        </w:numPr>
        <w:jc w:val="both"/>
        <w:rPr>
          <w:lang w:val="en-US" w:eastAsia="ko-KR"/>
        </w:rPr>
      </w:pPr>
      <w:r w:rsidRPr="00DA6F32">
        <w:rPr>
          <w:b/>
          <w:i/>
          <w:lang w:val="en-US" w:eastAsia="ko-KR"/>
        </w:rPr>
        <w:t xml:space="preserve">Proposal </w:t>
      </w:r>
      <w:r>
        <w:rPr>
          <w:b/>
          <w:i/>
          <w:lang w:val="en-US" w:eastAsia="ko-KR"/>
        </w:rPr>
        <w:t>2</w:t>
      </w:r>
      <w:r w:rsidRPr="00DA6F32">
        <w:rPr>
          <w:b/>
          <w:i/>
          <w:lang w:val="en-US" w:eastAsia="ko-KR"/>
        </w:rPr>
        <w:t>:</w:t>
      </w:r>
      <w:r>
        <w:rPr>
          <w:lang w:val="en-US" w:eastAsia="ko-KR"/>
        </w:rPr>
        <w:t xml:space="preserve"> RAN4 to discuss </w:t>
      </w:r>
      <w:r w:rsidRPr="00214FF5">
        <w:rPr>
          <w:lang w:val="en-US" w:eastAsia="ko-KR"/>
        </w:rPr>
        <w:t xml:space="preserve">whether to consider the case of simultaneous reception with </w:t>
      </w:r>
      <w:r w:rsidR="00C56A45">
        <w:rPr>
          <w:lang w:val="en-US" w:eastAsia="ko-KR"/>
        </w:rPr>
        <w:t xml:space="preserve">a </w:t>
      </w:r>
      <w:r>
        <w:rPr>
          <w:lang w:val="en-US" w:eastAsia="ko-KR"/>
        </w:rPr>
        <w:t>single</w:t>
      </w:r>
      <w:r w:rsidRPr="00214FF5">
        <w:rPr>
          <w:lang w:val="en-US" w:eastAsia="ko-KR"/>
        </w:rPr>
        <w:t xml:space="preserve"> Rx beam</w:t>
      </w:r>
      <w:r>
        <w:rPr>
          <w:lang w:val="en-US" w:eastAsia="ko-KR"/>
        </w:rPr>
        <w:t xml:space="preserve"> from multiple TRP</w:t>
      </w:r>
      <w:r w:rsidR="000D27D9">
        <w:rPr>
          <w:lang w:val="en-US" w:eastAsia="ko-KR"/>
        </w:rPr>
        <w:t>s</w:t>
      </w:r>
      <w:r>
        <w:rPr>
          <w:lang w:val="en-US" w:eastAsia="ko-KR"/>
        </w:rPr>
        <w:t>.</w:t>
      </w:r>
      <w:r w:rsidRPr="00DA6F32">
        <w:rPr>
          <w:lang w:val="en-US" w:eastAsia="ko-KR"/>
        </w:rPr>
        <w:t xml:space="preserve"> </w:t>
      </w:r>
    </w:p>
    <w:p w:rsidR="00577480" w:rsidRPr="00577480" w:rsidRDefault="00577480" w:rsidP="00577480">
      <w:pPr>
        <w:pStyle w:val="a0"/>
        <w:numPr>
          <w:ilvl w:val="0"/>
          <w:numId w:val="17"/>
        </w:numPr>
        <w:jc w:val="both"/>
        <w:rPr>
          <w:lang w:val="en-US" w:eastAsia="ko-KR"/>
        </w:rPr>
      </w:pPr>
      <w:r w:rsidRPr="000909E4">
        <w:rPr>
          <w:b/>
          <w:i/>
          <w:lang w:val="en-US" w:eastAsia="ko-KR"/>
        </w:rPr>
        <w:t xml:space="preserve">Proposal </w:t>
      </w:r>
      <w:r>
        <w:rPr>
          <w:b/>
          <w:i/>
          <w:lang w:val="en-US" w:eastAsia="ko-KR"/>
        </w:rPr>
        <w:t>3</w:t>
      </w:r>
      <w:r>
        <w:rPr>
          <w:lang w:val="en-US" w:eastAsia="ko-KR"/>
        </w:rPr>
        <w:t xml:space="preserve">: No need </w:t>
      </w:r>
      <w:r w:rsidR="00C56A45">
        <w:rPr>
          <w:lang w:val="en-US" w:eastAsia="ko-KR"/>
        </w:rPr>
        <w:t>for</w:t>
      </w:r>
      <w:r>
        <w:rPr>
          <w:lang w:val="en-US" w:eastAsia="ko-KR"/>
        </w:rPr>
        <w:t xml:space="preserve"> specific power saving RRM requirements, but </w:t>
      </w:r>
      <w:r w:rsidR="00C56A45">
        <w:rPr>
          <w:lang w:val="en-US" w:eastAsia="ko-KR"/>
        </w:rPr>
        <w:t xml:space="preserve">the </w:t>
      </w:r>
      <w:r>
        <w:rPr>
          <w:rFonts w:eastAsia="SimSun"/>
          <w:color w:val="000000" w:themeColor="text1"/>
          <w:szCs w:val="24"/>
          <w:lang w:eastAsia="zh-CN"/>
        </w:rPr>
        <w:t>network should know whether the UE active single Rx chain or multi-Rx chain</w:t>
      </w:r>
      <w:r w:rsidR="000D27D9">
        <w:rPr>
          <w:rFonts w:eastAsia="SimSun"/>
          <w:color w:val="000000" w:themeColor="text1"/>
          <w:szCs w:val="24"/>
          <w:lang w:eastAsia="zh-CN"/>
        </w:rPr>
        <w:t>s</w:t>
      </w:r>
      <w:r>
        <w:rPr>
          <w:rFonts w:eastAsia="SimSun"/>
          <w:color w:val="000000" w:themeColor="text1"/>
          <w:szCs w:val="24"/>
          <w:lang w:eastAsia="zh-CN"/>
        </w:rPr>
        <w:t>.</w:t>
      </w:r>
    </w:p>
    <w:p w:rsidR="00C6596A" w:rsidRPr="00577480" w:rsidRDefault="00C6596A" w:rsidP="00C6596A">
      <w:pPr>
        <w:pStyle w:val="a0"/>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xml:space="preserve">] </w:t>
      </w:r>
      <w:r w:rsidR="008A4559" w:rsidRPr="008A4559">
        <w:rPr>
          <w:lang w:val="en-US" w:eastAsia="ko-KR"/>
        </w:rPr>
        <w:t>R4-2303302</w:t>
      </w:r>
      <w:r w:rsidR="00CD0965">
        <w:rPr>
          <w:lang w:val="en-US" w:eastAsia="ko-KR"/>
        </w:rPr>
        <w:t>, “</w:t>
      </w:r>
      <w:r w:rsidR="008A4559" w:rsidRPr="008A4559">
        <w:rPr>
          <w:lang w:val="en-US" w:eastAsia="ko-KR"/>
        </w:rPr>
        <w:t>WF on NR FR2 multi-Rx chain DL reception RRM requirements (part 1)</w:t>
      </w:r>
      <w:r w:rsidR="00CD0965">
        <w:rPr>
          <w:lang w:val="en-US" w:eastAsia="ko-KR"/>
        </w:rPr>
        <w:t xml:space="preserve">,” </w:t>
      </w:r>
      <w:r w:rsidR="00680D9F">
        <w:rPr>
          <w:lang w:val="en-US" w:eastAsia="ko-KR"/>
        </w:rPr>
        <w:t>vivo</w:t>
      </w:r>
      <w:r w:rsidR="00CD0965">
        <w:rPr>
          <w:lang w:val="en-US" w:eastAsia="ko-KR"/>
        </w:rPr>
        <w:t>.</w:t>
      </w:r>
    </w:p>
    <w:sectPr w:rsidR="0075279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241" w:rsidRDefault="00A23241" w:rsidP="00D306DF">
      <w:r>
        <w:separator/>
      </w:r>
    </w:p>
  </w:endnote>
  <w:endnote w:type="continuationSeparator" w:id="0">
    <w:p w:rsidR="00A23241" w:rsidRDefault="00A23241"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241" w:rsidRDefault="00A23241" w:rsidP="00D306DF">
      <w:r>
        <w:separator/>
      </w:r>
    </w:p>
  </w:footnote>
  <w:footnote w:type="continuationSeparator" w:id="0">
    <w:p w:rsidR="00A23241" w:rsidRDefault="00A23241"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nsid w:val="0A5E5F88"/>
    <w:multiLevelType w:val="hybridMultilevel"/>
    <w:tmpl w:val="CDF6D31C"/>
    <w:lvl w:ilvl="0" w:tplc="7A06967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30033B5"/>
    <w:multiLevelType w:val="hybridMultilevel"/>
    <w:tmpl w:val="D7F8024E"/>
    <w:lvl w:ilvl="0" w:tplc="DB60718C">
      <w:start w:val="1"/>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9">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BC81691"/>
    <w:multiLevelType w:val="hybridMultilevel"/>
    <w:tmpl w:val="B1B024A6"/>
    <w:lvl w:ilvl="0" w:tplc="9A9848AE">
      <w:start w:val="1"/>
      <w:numFmt w:val="lowerLetter"/>
      <w:lvlText w:val="(%1)"/>
      <w:lvlJc w:val="left"/>
      <w:pPr>
        <w:ind w:left="3207" w:hanging="505"/>
      </w:pPr>
      <w:rPr>
        <w:rFonts w:hint="default"/>
      </w:rPr>
    </w:lvl>
    <w:lvl w:ilvl="1" w:tplc="04090019" w:tentative="1">
      <w:start w:val="1"/>
      <w:numFmt w:val="upperLetter"/>
      <w:lvlText w:val="%2."/>
      <w:lvlJc w:val="left"/>
      <w:pPr>
        <w:ind w:left="3502" w:hanging="400"/>
      </w:pPr>
    </w:lvl>
    <w:lvl w:ilvl="2" w:tplc="0409001B" w:tentative="1">
      <w:start w:val="1"/>
      <w:numFmt w:val="lowerRoman"/>
      <w:lvlText w:val="%3."/>
      <w:lvlJc w:val="right"/>
      <w:pPr>
        <w:ind w:left="3902" w:hanging="400"/>
      </w:pPr>
    </w:lvl>
    <w:lvl w:ilvl="3" w:tplc="0409000F" w:tentative="1">
      <w:start w:val="1"/>
      <w:numFmt w:val="decimal"/>
      <w:lvlText w:val="%4."/>
      <w:lvlJc w:val="left"/>
      <w:pPr>
        <w:ind w:left="4302" w:hanging="400"/>
      </w:pPr>
    </w:lvl>
    <w:lvl w:ilvl="4" w:tplc="04090019" w:tentative="1">
      <w:start w:val="1"/>
      <w:numFmt w:val="upperLetter"/>
      <w:lvlText w:val="%5."/>
      <w:lvlJc w:val="left"/>
      <w:pPr>
        <w:ind w:left="4702" w:hanging="400"/>
      </w:pPr>
    </w:lvl>
    <w:lvl w:ilvl="5" w:tplc="0409001B" w:tentative="1">
      <w:start w:val="1"/>
      <w:numFmt w:val="lowerRoman"/>
      <w:lvlText w:val="%6."/>
      <w:lvlJc w:val="right"/>
      <w:pPr>
        <w:ind w:left="5102" w:hanging="400"/>
      </w:pPr>
    </w:lvl>
    <w:lvl w:ilvl="6" w:tplc="0409000F" w:tentative="1">
      <w:start w:val="1"/>
      <w:numFmt w:val="decimal"/>
      <w:lvlText w:val="%7."/>
      <w:lvlJc w:val="left"/>
      <w:pPr>
        <w:ind w:left="5502" w:hanging="400"/>
      </w:pPr>
    </w:lvl>
    <w:lvl w:ilvl="7" w:tplc="04090019" w:tentative="1">
      <w:start w:val="1"/>
      <w:numFmt w:val="upperLetter"/>
      <w:lvlText w:val="%8."/>
      <w:lvlJc w:val="left"/>
      <w:pPr>
        <w:ind w:left="5902" w:hanging="400"/>
      </w:pPr>
    </w:lvl>
    <w:lvl w:ilvl="8" w:tplc="0409001B" w:tentative="1">
      <w:start w:val="1"/>
      <w:numFmt w:val="lowerRoman"/>
      <w:lvlText w:val="%9."/>
      <w:lvlJc w:val="right"/>
      <w:pPr>
        <w:ind w:left="6302" w:hanging="400"/>
      </w:pPr>
    </w:lvl>
  </w:abstractNum>
  <w:abstractNum w:abstractNumId="11">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D196FD9"/>
    <w:multiLevelType w:val="hybridMultilevel"/>
    <w:tmpl w:val="05DC45A2"/>
    <w:lvl w:ilvl="0" w:tplc="DA162D10">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5"/>
  </w:num>
  <w:num w:numId="2">
    <w:abstractNumId w:val="2"/>
  </w:num>
  <w:num w:numId="3">
    <w:abstractNumId w:val="13"/>
  </w:num>
  <w:num w:numId="4">
    <w:abstractNumId w:val="9"/>
  </w:num>
  <w:num w:numId="5">
    <w:abstractNumId w:val="4"/>
  </w:num>
  <w:num w:numId="6">
    <w:abstractNumId w:val="14"/>
  </w:num>
  <w:num w:numId="7">
    <w:abstractNumId w:val="12"/>
  </w:num>
  <w:num w:numId="8">
    <w:abstractNumId w:val="0"/>
  </w:num>
  <w:num w:numId="9">
    <w:abstractNumId w:val="18"/>
  </w:num>
  <w:num w:numId="10">
    <w:abstractNumId w:val="3"/>
  </w:num>
  <w:num w:numId="11">
    <w:abstractNumId w:val="16"/>
  </w:num>
  <w:num w:numId="12">
    <w:abstractNumId w:val="17"/>
  </w:num>
  <w:num w:numId="13">
    <w:abstractNumId w:val="8"/>
  </w:num>
  <w:num w:numId="14">
    <w:abstractNumId w:val="15"/>
  </w:num>
  <w:num w:numId="15">
    <w:abstractNumId w:val="11"/>
  </w:num>
  <w:num w:numId="16">
    <w:abstractNumId w:val="6"/>
  </w:num>
  <w:num w:numId="17">
    <w:abstractNumId w:val="19"/>
  </w:num>
  <w:num w:numId="18">
    <w:abstractNumId w:val="7"/>
  </w:num>
  <w:num w:numId="19">
    <w:abstractNumId w:val="10"/>
  </w:num>
  <w:num w:numId="20">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4FAIVGfrE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A7E84"/>
    <w:rsid w:val="000B15B8"/>
    <w:rsid w:val="000B17F6"/>
    <w:rsid w:val="000B1964"/>
    <w:rsid w:val="000B2503"/>
    <w:rsid w:val="000B26BE"/>
    <w:rsid w:val="000B36F2"/>
    <w:rsid w:val="000B3E6D"/>
    <w:rsid w:val="000B4AFE"/>
    <w:rsid w:val="000B55B1"/>
    <w:rsid w:val="000B7771"/>
    <w:rsid w:val="000B799B"/>
    <w:rsid w:val="000C15D6"/>
    <w:rsid w:val="000C1B7F"/>
    <w:rsid w:val="000C62E1"/>
    <w:rsid w:val="000C71C8"/>
    <w:rsid w:val="000D0030"/>
    <w:rsid w:val="000D0D95"/>
    <w:rsid w:val="000D1C1B"/>
    <w:rsid w:val="000D27D9"/>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238"/>
    <w:rsid w:val="001068F8"/>
    <w:rsid w:val="00106DAD"/>
    <w:rsid w:val="0010779B"/>
    <w:rsid w:val="00107D58"/>
    <w:rsid w:val="001101D9"/>
    <w:rsid w:val="00110298"/>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BC8"/>
    <w:rsid w:val="0012596B"/>
    <w:rsid w:val="001266AB"/>
    <w:rsid w:val="00126C25"/>
    <w:rsid w:val="00126E69"/>
    <w:rsid w:val="00127C4C"/>
    <w:rsid w:val="00130DBB"/>
    <w:rsid w:val="0013116E"/>
    <w:rsid w:val="00131E37"/>
    <w:rsid w:val="00131F78"/>
    <w:rsid w:val="00132135"/>
    <w:rsid w:val="00134809"/>
    <w:rsid w:val="00134D2C"/>
    <w:rsid w:val="00135CF7"/>
    <w:rsid w:val="00137B00"/>
    <w:rsid w:val="00140686"/>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07CE"/>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7ACA"/>
    <w:rsid w:val="00180586"/>
    <w:rsid w:val="00181F52"/>
    <w:rsid w:val="00182C2C"/>
    <w:rsid w:val="00183372"/>
    <w:rsid w:val="001839C8"/>
    <w:rsid w:val="00183F83"/>
    <w:rsid w:val="00186522"/>
    <w:rsid w:val="00187F2E"/>
    <w:rsid w:val="0019037B"/>
    <w:rsid w:val="00190F35"/>
    <w:rsid w:val="0019112E"/>
    <w:rsid w:val="001916DB"/>
    <w:rsid w:val="00191CCE"/>
    <w:rsid w:val="00192F30"/>
    <w:rsid w:val="00194491"/>
    <w:rsid w:val="0019580A"/>
    <w:rsid w:val="0019622E"/>
    <w:rsid w:val="0019728E"/>
    <w:rsid w:val="001977BE"/>
    <w:rsid w:val="0019793F"/>
    <w:rsid w:val="00197ABE"/>
    <w:rsid w:val="001A0FAC"/>
    <w:rsid w:val="001A1300"/>
    <w:rsid w:val="001A19FD"/>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D7EEF"/>
    <w:rsid w:val="001E015F"/>
    <w:rsid w:val="001E02A6"/>
    <w:rsid w:val="001E0541"/>
    <w:rsid w:val="001E1C95"/>
    <w:rsid w:val="001E2C58"/>
    <w:rsid w:val="001E455F"/>
    <w:rsid w:val="001E5FBD"/>
    <w:rsid w:val="001E6A2E"/>
    <w:rsid w:val="001E70DA"/>
    <w:rsid w:val="001E7157"/>
    <w:rsid w:val="001F01CC"/>
    <w:rsid w:val="001F1267"/>
    <w:rsid w:val="001F20DB"/>
    <w:rsid w:val="001F2F4F"/>
    <w:rsid w:val="001F304D"/>
    <w:rsid w:val="001F3ECB"/>
    <w:rsid w:val="001F456C"/>
    <w:rsid w:val="001F522B"/>
    <w:rsid w:val="001F5510"/>
    <w:rsid w:val="001F5828"/>
    <w:rsid w:val="001F5CC3"/>
    <w:rsid w:val="001F5F98"/>
    <w:rsid w:val="001F7713"/>
    <w:rsid w:val="00201CD0"/>
    <w:rsid w:val="00201E10"/>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4189"/>
    <w:rsid w:val="0021482E"/>
    <w:rsid w:val="00214FF5"/>
    <w:rsid w:val="002158B5"/>
    <w:rsid w:val="00215C7B"/>
    <w:rsid w:val="002205B8"/>
    <w:rsid w:val="002213D8"/>
    <w:rsid w:val="002257C9"/>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772"/>
    <w:rsid w:val="0024187F"/>
    <w:rsid w:val="00241A94"/>
    <w:rsid w:val="00241F9E"/>
    <w:rsid w:val="00243353"/>
    <w:rsid w:val="00243A09"/>
    <w:rsid w:val="002462B8"/>
    <w:rsid w:val="002476C5"/>
    <w:rsid w:val="00250168"/>
    <w:rsid w:val="00250186"/>
    <w:rsid w:val="00250C07"/>
    <w:rsid w:val="002519F4"/>
    <w:rsid w:val="00253F9A"/>
    <w:rsid w:val="00255C49"/>
    <w:rsid w:val="0025609E"/>
    <w:rsid w:val="0025661B"/>
    <w:rsid w:val="0025674D"/>
    <w:rsid w:val="00256B78"/>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681A"/>
    <w:rsid w:val="00281443"/>
    <w:rsid w:val="00283068"/>
    <w:rsid w:val="0028378D"/>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2ED2"/>
    <w:rsid w:val="002A396A"/>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2149"/>
    <w:rsid w:val="002D2EC5"/>
    <w:rsid w:val="002D3290"/>
    <w:rsid w:val="002D32BD"/>
    <w:rsid w:val="002D41FF"/>
    <w:rsid w:val="002D4249"/>
    <w:rsid w:val="002D46F5"/>
    <w:rsid w:val="002D58FC"/>
    <w:rsid w:val="002D5FB2"/>
    <w:rsid w:val="002D6E17"/>
    <w:rsid w:val="002D74DD"/>
    <w:rsid w:val="002E0FAB"/>
    <w:rsid w:val="002E127B"/>
    <w:rsid w:val="002E1C22"/>
    <w:rsid w:val="002E445A"/>
    <w:rsid w:val="002E5D2F"/>
    <w:rsid w:val="002E5E6E"/>
    <w:rsid w:val="002E66E0"/>
    <w:rsid w:val="002E7ABF"/>
    <w:rsid w:val="002F0010"/>
    <w:rsid w:val="002F08E7"/>
    <w:rsid w:val="002F0AC0"/>
    <w:rsid w:val="002F0BDA"/>
    <w:rsid w:val="002F1838"/>
    <w:rsid w:val="002F22B6"/>
    <w:rsid w:val="002F304F"/>
    <w:rsid w:val="002F42A0"/>
    <w:rsid w:val="002F4599"/>
    <w:rsid w:val="002F5748"/>
    <w:rsid w:val="002F6BB2"/>
    <w:rsid w:val="002F7658"/>
    <w:rsid w:val="00300E47"/>
    <w:rsid w:val="00301C60"/>
    <w:rsid w:val="00302829"/>
    <w:rsid w:val="00304A17"/>
    <w:rsid w:val="00304C32"/>
    <w:rsid w:val="0030668F"/>
    <w:rsid w:val="0030692C"/>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29B"/>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AF1"/>
    <w:rsid w:val="00385B7B"/>
    <w:rsid w:val="00385B86"/>
    <w:rsid w:val="0038695A"/>
    <w:rsid w:val="00386DD4"/>
    <w:rsid w:val="00387D74"/>
    <w:rsid w:val="00387D9D"/>
    <w:rsid w:val="00390599"/>
    <w:rsid w:val="00391C07"/>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1AF"/>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54B"/>
    <w:rsid w:val="0046362F"/>
    <w:rsid w:val="00463FBC"/>
    <w:rsid w:val="004644F8"/>
    <w:rsid w:val="00467A31"/>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5B25"/>
    <w:rsid w:val="0049218E"/>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B43"/>
    <w:rsid w:val="004D5CF9"/>
    <w:rsid w:val="004D633B"/>
    <w:rsid w:val="004D7382"/>
    <w:rsid w:val="004D7D4B"/>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66DA"/>
    <w:rsid w:val="0050786E"/>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2017D"/>
    <w:rsid w:val="0052281B"/>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4073"/>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45E"/>
    <w:rsid w:val="00566A81"/>
    <w:rsid w:val="005671F4"/>
    <w:rsid w:val="005675E4"/>
    <w:rsid w:val="005678CA"/>
    <w:rsid w:val="005700D6"/>
    <w:rsid w:val="005739B5"/>
    <w:rsid w:val="00573E9A"/>
    <w:rsid w:val="005746F4"/>
    <w:rsid w:val="00574B24"/>
    <w:rsid w:val="005763A9"/>
    <w:rsid w:val="00577480"/>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282D"/>
    <w:rsid w:val="005C3093"/>
    <w:rsid w:val="005C3E5D"/>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C17"/>
    <w:rsid w:val="005F2232"/>
    <w:rsid w:val="005F4ACA"/>
    <w:rsid w:val="005F4AE4"/>
    <w:rsid w:val="005F57EC"/>
    <w:rsid w:val="005F7CAB"/>
    <w:rsid w:val="006002DF"/>
    <w:rsid w:val="00600939"/>
    <w:rsid w:val="006023F6"/>
    <w:rsid w:val="00602BB4"/>
    <w:rsid w:val="00603094"/>
    <w:rsid w:val="00606790"/>
    <w:rsid w:val="00606E40"/>
    <w:rsid w:val="0061001D"/>
    <w:rsid w:val="00610FD0"/>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2183"/>
    <w:rsid w:val="00643914"/>
    <w:rsid w:val="00644ABF"/>
    <w:rsid w:val="0064686E"/>
    <w:rsid w:val="00646E27"/>
    <w:rsid w:val="00647BD5"/>
    <w:rsid w:val="00651102"/>
    <w:rsid w:val="00652309"/>
    <w:rsid w:val="00652326"/>
    <w:rsid w:val="006524A4"/>
    <w:rsid w:val="00653244"/>
    <w:rsid w:val="00654297"/>
    <w:rsid w:val="00654D66"/>
    <w:rsid w:val="00657796"/>
    <w:rsid w:val="00660C9D"/>
    <w:rsid w:val="00662107"/>
    <w:rsid w:val="00665775"/>
    <w:rsid w:val="00665B67"/>
    <w:rsid w:val="00665D32"/>
    <w:rsid w:val="006662F5"/>
    <w:rsid w:val="006677C3"/>
    <w:rsid w:val="006717D7"/>
    <w:rsid w:val="0067203F"/>
    <w:rsid w:val="006734D0"/>
    <w:rsid w:val="006746DD"/>
    <w:rsid w:val="0067596C"/>
    <w:rsid w:val="00675D98"/>
    <w:rsid w:val="00676803"/>
    <w:rsid w:val="006778B6"/>
    <w:rsid w:val="0068010D"/>
    <w:rsid w:val="00680D9F"/>
    <w:rsid w:val="00680F95"/>
    <w:rsid w:val="00681D1B"/>
    <w:rsid w:val="006833AA"/>
    <w:rsid w:val="0068397A"/>
    <w:rsid w:val="00684790"/>
    <w:rsid w:val="00684DF9"/>
    <w:rsid w:val="00685C8A"/>
    <w:rsid w:val="00685E1A"/>
    <w:rsid w:val="00685F5B"/>
    <w:rsid w:val="006903D2"/>
    <w:rsid w:val="006907A9"/>
    <w:rsid w:val="00691220"/>
    <w:rsid w:val="006931B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1BC8"/>
    <w:rsid w:val="006B2150"/>
    <w:rsid w:val="006B26AD"/>
    <w:rsid w:val="006B28B5"/>
    <w:rsid w:val="006B2E08"/>
    <w:rsid w:val="006B2E8D"/>
    <w:rsid w:val="006B30ED"/>
    <w:rsid w:val="006B3954"/>
    <w:rsid w:val="006B5587"/>
    <w:rsid w:val="006B55CB"/>
    <w:rsid w:val="006B6037"/>
    <w:rsid w:val="006B6848"/>
    <w:rsid w:val="006B6F0F"/>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5D2D"/>
    <w:rsid w:val="007060E3"/>
    <w:rsid w:val="00710705"/>
    <w:rsid w:val="00710ECD"/>
    <w:rsid w:val="00711095"/>
    <w:rsid w:val="0071117C"/>
    <w:rsid w:val="00712F60"/>
    <w:rsid w:val="00713847"/>
    <w:rsid w:val="00713C04"/>
    <w:rsid w:val="00714238"/>
    <w:rsid w:val="00714555"/>
    <w:rsid w:val="00714AEA"/>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1AF5"/>
    <w:rsid w:val="007520D6"/>
    <w:rsid w:val="00752799"/>
    <w:rsid w:val="00752AC2"/>
    <w:rsid w:val="007560F1"/>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85C"/>
    <w:rsid w:val="00782C2E"/>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C03D4"/>
    <w:rsid w:val="007C27CF"/>
    <w:rsid w:val="007C29F1"/>
    <w:rsid w:val="007C3FE5"/>
    <w:rsid w:val="007C53FA"/>
    <w:rsid w:val="007C5438"/>
    <w:rsid w:val="007C5874"/>
    <w:rsid w:val="007C64C8"/>
    <w:rsid w:val="007D0F24"/>
    <w:rsid w:val="007D2356"/>
    <w:rsid w:val="007D3C11"/>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54F"/>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27B2"/>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86DC5"/>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4461"/>
    <w:rsid w:val="008A4559"/>
    <w:rsid w:val="008A5227"/>
    <w:rsid w:val="008A5A4E"/>
    <w:rsid w:val="008A6382"/>
    <w:rsid w:val="008A6E03"/>
    <w:rsid w:val="008A7ADB"/>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25B"/>
    <w:rsid w:val="009122D2"/>
    <w:rsid w:val="00913D6D"/>
    <w:rsid w:val="009148AC"/>
    <w:rsid w:val="009149FC"/>
    <w:rsid w:val="009167DB"/>
    <w:rsid w:val="00916D9D"/>
    <w:rsid w:val="00917030"/>
    <w:rsid w:val="009203DF"/>
    <w:rsid w:val="00920769"/>
    <w:rsid w:val="00921F7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4C95"/>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76B"/>
    <w:rsid w:val="00975B67"/>
    <w:rsid w:val="00976C59"/>
    <w:rsid w:val="00976D8F"/>
    <w:rsid w:val="009771B8"/>
    <w:rsid w:val="0098134A"/>
    <w:rsid w:val="0098157A"/>
    <w:rsid w:val="00983429"/>
    <w:rsid w:val="009834C0"/>
    <w:rsid w:val="00984261"/>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2BDD"/>
    <w:rsid w:val="009A3A57"/>
    <w:rsid w:val="009A3F3E"/>
    <w:rsid w:val="009A4F46"/>
    <w:rsid w:val="009A5435"/>
    <w:rsid w:val="009A5936"/>
    <w:rsid w:val="009A66A7"/>
    <w:rsid w:val="009B098E"/>
    <w:rsid w:val="009B22E3"/>
    <w:rsid w:val="009B4228"/>
    <w:rsid w:val="009B4345"/>
    <w:rsid w:val="009B5077"/>
    <w:rsid w:val="009B76B5"/>
    <w:rsid w:val="009C0C6F"/>
    <w:rsid w:val="009C127A"/>
    <w:rsid w:val="009C1D33"/>
    <w:rsid w:val="009C2954"/>
    <w:rsid w:val="009C2EC1"/>
    <w:rsid w:val="009C48F0"/>
    <w:rsid w:val="009C4C83"/>
    <w:rsid w:val="009C4EC6"/>
    <w:rsid w:val="009C61EE"/>
    <w:rsid w:val="009C627F"/>
    <w:rsid w:val="009C7C25"/>
    <w:rsid w:val="009C7DCA"/>
    <w:rsid w:val="009D12F8"/>
    <w:rsid w:val="009D14EE"/>
    <w:rsid w:val="009D1B3A"/>
    <w:rsid w:val="009D28AB"/>
    <w:rsid w:val="009D3718"/>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6E8E"/>
    <w:rsid w:val="009F74A1"/>
    <w:rsid w:val="00A0092D"/>
    <w:rsid w:val="00A01BA0"/>
    <w:rsid w:val="00A01F44"/>
    <w:rsid w:val="00A02AB3"/>
    <w:rsid w:val="00A02D3E"/>
    <w:rsid w:val="00A03647"/>
    <w:rsid w:val="00A040FE"/>
    <w:rsid w:val="00A0436B"/>
    <w:rsid w:val="00A05B04"/>
    <w:rsid w:val="00A066CC"/>
    <w:rsid w:val="00A116EB"/>
    <w:rsid w:val="00A120DB"/>
    <w:rsid w:val="00A15802"/>
    <w:rsid w:val="00A16AF4"/>
    <w:rsid w:val="00A16BD6"/>
    <w:rsid w:val="00A2206C"/>
    <w:rsid w:val="00A22B9E"/>
    <w:rsid w:val="00A23241"/>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5B62"/>
    <w:rsid w:val="00A47253"/>
    <w:rsid w:val="00A4731A"/>
    <w:rsid w:val="00A47C21"/>
    <w:rsid w:val="00A52427"/>
    <w:rsid w:val="00A54680"/>
    <w:rsid w:val="00A5745A"/>
    <w:rsid w:val="00A60FFF"/>
    <w:rsid w:val="00A61C7A"/>
    <w:rsid w:val="00A62339"/>
    <w:rsid w:val="00A6329A"/>
    <w:rsid w:val="00A632AA"/>
    <w:rsid w:val="00A63B58"/>
    <w:rsid w:val="00A64644"/>
    <w:rsid w:val="00A6490F"/>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3876"/>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65E"/>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B0C"/>
    <w:rsid w:val="00C53C3F"/>
    <w:rsid w:val="00C53DC8"/>
    <w:rsid w:val="00C54915"/>
    <w:rsid w:val="00C54FDE"/>
    <w:rsid w:val="00C56063"/>
    <w:rsid w:val="00C562F2"/>
    <w:rsid w:val="00C56A45"/>
    <w:rsid w:val="00C56AE9"/>
    <w:rsid w:val="00C56F66"/>
    <w:rsid w:val="00C57187"/>
    <w:rsid w:val="00C5787D"/>
    <w:rsid w:val="00C61592"/>
    <w:rsid w:val="00C6187C"/>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26FF"/>
    <w:rsid w:val="00C9365D"/>
    <w:rsid w:val="00C93AE2"/>
    <w:rsid w:val="00C94068"/>
    <w:rsid w:val="00C9602F"/>
    <w:rsid w:val="00C96DED"/>
    <w:rsid w:val="00CA0134"/>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C51"/>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300"/>
    <w:rsid w:val="00D115C7"/>
    <w:rsid w:val="00D13AE1"/>
    <w:rsid w:val="00D14705"/>
    <w:rsid w:val="00D16294"/>
    <w:rsid w:val="00D17124"/>
    <w:rsid w:val="00D2178D"/>
    <w:rsid w:val="00D21831"/>
    <w:rsid w:val="00D21FEC"/>
    <w:rsid w:val="00D22765"/>
    <w:rsid w:val="00D2431E"/>
    <w:rsid w:val="00D25FF0"/>
    <w:rsid w:val="00D2620B"/>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693"/>
    <w:rsid w:val="00D42CC5"/>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8F8"/>
    <w:rsid w:val="00D77DC3"/>
    <w:rsid w:val="00D801D9"/>
    <w:rsid w:val="00D80798"/>
    <w:rsid w:val="00D81507"/>
    <w:rsid w:val="00D826DA"/>
    <w:rsid w:val="00D82750"/>
    <w:rsid w:val="00D82FD7"/>
    <w:rsid w:val="00D85463"/>
    <w:rsid w:val="00D85C74"/>
    <w:rsid w:val="00D85D2C"/>
    <w:rsid w:val="00D867A4"/>
    <w:rsid w:val="00D86E97"/>
    <w:rsid w:val="00D90573"/>
    <w:rsid w:val="00D912CE"/>
    <w:rsid w:val="00D91A64"/>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6189"/>
    <w:rsid w:val="00DA65F3"/>
    <w:rsid w:val="00DA6DE7"/>
    <w:rsid w:val="00DA6F32"/>
    <w:rsid w:val="00DA7527"/>
    <w:rsid w:val="00DA7996"/>
    <w:rsid w:val="00DA7C23"/>
    <w:rsid w:val="00DB1637"/>
    <w:rsid w:val="00DB2197"/>
    <w:rsid w:val="00DB252C"/>
    <w:rsid w:val="00DB316C"/>
    <w:rsid w:val="00DB4691"/>
    <w:rsid w:val="00DB4E03"/>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D06E2"/>
    <w:rsid w:val="00DD11BC"/>
    <w:rsid w:val="00DD1814"/>
    <w:rsid w:val="00DD3F41"/>
    <w:rsid w:val="00DD40A7"/>
    <w:rsid w:val="00DD47E1"/>
    <w:rsid w:val="00DD5D17"/>
    <w:rsid w:val="00DD5E53"/>
    <w:rsid w:val="00DE2AD3"/>
    <w:rsid w:val="00DE2C7F"/>
    <w:rsid w:val="00DE308B"/>
    <w:rsid w:val="00DE362A"/>
    <w:rsid w:val="00DE376E"/>
    <w:rsid w:val="00DE44F4"/>
    <w:rsid w:val="00DE55A0"/>
    <w:rsid w:val="00DE5901"/>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190C"/>
    <w:rsid w:val="00E0202C"/>
    <w:rsid w:val="00E0257D"/>
    <w:rsid w:val="00E03638"/>
    <w:rsid w:val="00E03B0B"/>
    <w:rsid w:val="00E03B33"/>
    <w:rsid w:val="00E03FE1"/>
    <w:rsid w:val="00E04D00"/>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6E95"/>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2E0"/>
    <w:rsid w:val="00ED0C00"/>
    <w:rsid w:val="00ED1808"/>
    <w:rsid w:val="00ED2181"/>
    <w:rsid w:val="00ED34DB"/>
    <w:rsid w:val="00ED392A"/>
    <w:rsid w:val="00ED43FB"/>
    <w:rsid w:val="00ED5BC7"/>
    <w:rsid w:val="00ED70A0"/>
    <w:rsid w:val="00EE011E"/>
    <w:rsid w:val="00EE1017"/>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2B53"/>
    <w:rsid w:val="00F32FA1"/>
    <w:rsid w:val="00F33596"/>
    <w:rsid w:val="00F34D06"/>
    <w:rsid w:val="00F35790"/>
    <w:rsid w:val="00F35D41"/>
    <w:rsid w:val="00F371F3"/>
    <w:rsid w:val="00F37C50"/>
    <w:rsid w:val="00F40226"/>
    <w:rsid w:val="00F40BBA"/>
    <w:rsid w:val="00F41928"/>
    <w:rsid w:val="00F41D41"/>
    <w:rsid w:val="00F41EF1"/>
    <w:rsid w:val="00F44DB3"/>
    <w:rsid w:val="00F457B2"/>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0B3"/>
    <w:rsid w:val="00FD1847"/>
    <w:rsid w:val="00FD2FD9"/>
    <w:rsid w:val="00FD464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D8"/>
    <w:rsid w:val="00FF2795"/>
    <w:rsid w:val="00FF3129"/>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8A2C4-BD11-4DEF-ACB0-21A04579C3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518</Words>
  <Characters>2957</Characters>
  <Application>Microsoft Office Word</Application>
  <DocSecurity>0</DocSecurity>
  <Lines>24</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2023-04-10T04:35:00Z</dcterms:created>
  <dcterms:modified xsi:type="dcterms:W3CDTF">2023-04-10T04:35:00Z</dcterms:modified>
</cp:coreProperties>
</file>